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A57C1" w:rsidRDefault="005A57C1" w:rsidP="005A57C1">
      <w:pPr>
        <w:keepNext/>
        <w:tabs>
          <w:tab w:val="start" w:pos="184.30pt"/>
        </w:tabs>
        <w:spacing w:after="0pt" w:line="12pt" w:lineRule="auto"/>
        <w:ind w:end="304.75pt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57C1" w:rsidRPr="00C430A3" w:rsidRDefault="005A57C1" w:rsidP="005A57C1">
      <w:pPr>
        <w:keepNext/>
        <w:tabs>
          <w:tab w:val="start" w:pos="184.30pt"/>
        </w:tabs>
        <w:spacing w:after="0pt" w:line="12pt" w:lineRule="auto"/>
        <w:ind w:end="304.75pt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30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XVIII. GIMNAZIJA</w:t>
      </w:r>
    </w:p>
    <w:p w:rsidR="005A57C1" w:rsidRPr="00C430A3" w:rsidRDefault="005A57C1" w:rsidP="005A57C1">
      <w:pPr>
        <w:tabs>
          <w:tab w:val="start" w:pos="184.30pt"/>
        </w:tabs>
        <w:spacing w:after="0pt" w:line="12pt" w:lineRule="auto"/>
        <w:ind w:end="304.75p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30A3">
        <w:rPr>
          <w:rFonts w:ascii="Times New Roman" w:eastAsia="Times New Roman" w:hAnsi="Times New Roman" w:cs="Times New Roman"/>
          <w:sz w:val="24"/>
          <w:szCs w:val="24"/>
          <w:lang w:eastAsia="hr-HR"/>
        </w:rPr>
        <w:t>UNESCO ASP - pridružena škola</w:t>
      </w:r>
    </w:p>
    <w:p w:rsidR="005A57C1" w:rsidRPr="00C430A3" w:rsidRDefault="005A57C1" w:rsidP="005A57C1">
      <w:pPr>
        <w:tabs>
          <w:tab w:val="start" w:pos="184.30pt"/>
        </w:tabs>
        <w:spacing w:after="0pt" w:line="12pt" w:lineRule="auto"/>
        <w:ind w:end="304.75p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30A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Mesićeva 35</w:t>
      </w:r>
    </w:p>
    <w:p w:rsidR="005A57C1" w:rsidRDefault="005A57C1" w:rsidP="005A57C1">
      <w:pPr>
        <w:tabs>
          <w:tab w:val="start" w:pos="184.30pt"/>
        </w:tabs>
        <w:spacing w:after="0pt" w:line="12pt" w:lineRule="auto"/>
        <w:ind w:end="304.75p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57C1" w:rsidRDefault="005A57C1" w:rsidP="005A57C1">
      <w:pPr>
        <w:spacing w:after="0pt" w:line="12pt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7C1" w:rsidRDefault="005A57C1" w:rsidP="005A57C1">
      <w:pPr>
        <w:spacing w:after="0pt" w:line="12pt" w:lineRule="auto"/>
        <w:rPr>
          <w:rFonts w:ascii="Times New Roman" w:hAnsi="Times New Roman" w:cs="Times New Roman"/>
          <w:sz w:val="24"/>
          <w:szCs w:val="24"/>
        </w:rPr>
      </w:pPr>
    </w:p>
    <w:p w:rsidR="005A57C1" w:rsidRDefault="005A57C1" w:rsidP="005A57C1">
      <w:pPr>
        <w:spacing w:after="0pt" w:line="12pt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7C1" w:rsidRPr="00C430A3" w:rsidRDefault="005A57C1" w:rsidP="005A57C1">
      <w:pPr>
        <w:spacing w:after="0pt" w:line="12pt" w:lineRule="auto"/>
        <w:rPr>
          <w:rFonts w:ascii="Times New Roman" w:hAnsi="Times New Roman" w:cs="Times New Roman"/>
          <w:sz w:val="24"/>
          <w:szCs w:val="24"/>
        </w:rPr>
      </w:pPr>
    </w:p>
    <w:p w:rsidR="005A57C1" w:rsidRPr="00C430A3" w:rsidRDefault="005A57C1" w:rsidP="005A57C1">
      <w:pPr>
        <w:pStyle w:val="tb-na16"/>
        <w:spacing w:before="0pt" w:beforeAutospacing="0" w:after="0pt" w:afterAutospacing="0"/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OBAVIJEST</w:t>
      </w:r>
    </w:p>
    <w:p w:rsidR="005A57C1" w:rsidRPr="00C430A3" w:rsidRDefault="005A57C1" w:rsidP="005A57C1">
      <w:pPr>
        <w:pStyle w:val="tb-na16"/>
        <w:spacing w:before="0pt" w:beforeAutospacing="0" w:after="0pt" w:afterAutospacing="0"/>
        <w:jc w:val="center"/>
        <w:rPr>
          <w:b/>
          <w:lang w:val="hr-HR"/>
        </w:rPr>
      </w:pPr>
      <w:r>
        <w:rPr>
          <w:b/>
          <w:lang w:val="hr-HR"/>
        </w:rPr>
        <w:t>roditeljima</w:t>
      </w:r>
    </w:p>
    <w:p w:rsidR="005A57C1" w:rsidRPr="00A46ABF" w:rsidRDefault="005A57C1" w:rsidP="005A57C1">
      <w:pPr>
        <w:pStyle w:val="tb-na16"/>
        <w:tabs>
          <w:tab w:val="start" w:pos="21.30pt"/>
        </w:tabs>
        <w:spacing w:before="0pt" w:beforeAutospacing="0" w:after="0pt" w:afterAutospacing="0"/>
        <w:ind w:start="21.30pt" w:hanging="21.30pt"/>
        <w:jc w:val="both"/>
        <w:rPr>
          <w:bCs/>
          <w:iCs/>
          <w:sz w:val="12"/>
          <w:szCs w:val="12"/>
          <w:lang w:val="hr-HR"/>
        </w:rPr>
      </w:pPr>
    </w:p>
    <w:p w:rsidR="005A57C1" w:rsidRDefault="005A57C1" w:rsidP="005A57C1">
      <w:pPr>
        <w:pStyle w:val="tb-na16"/>
        <w:tabs>
          <w:tab w:val="start" w:pos="21.30pt"/>
        </w:tabs>
        <w:spacing w:before="0pt" w:beforeAutospacing="0" w:after="0pt" w:afterAutospacing="0"/>
        <w:ind w:start="21.30pt" w:hanging="21.30pt"/>
        <w:jc w:val="both"/>
      </w:pPr>
    </w:p>
    <w:p w:rsidR="005A57C1" w:rsidRDefault="005A57C1" w:rsidP="005A57C1">
      <w:pPr>
        <w:pStyle w:val="tb-na16"/>
        <w:tabs>
          <w:tab w:val="start" w:pos="21.30pt"/>
        </w:tabs>
        <w:spacing w:before="0pt" w:beforeAutospacing="0" w:after="0pt" w:afterAutospacing="0"/>
        <w:ind w:start="21.30pt" w:hanging="21.30pt"/>
        <w:jc w:val="both"/>
      </w:pPr>
    </w:p>
    <w:p w:rsidR="005A57C1" w:rsidRDefault="005A57C1" w:rsidP="005A57C1">
      <w:pPr>
        <w:pStyle w:val="tb-na16"/>
        <w:tabs>
          <w:tab w:val="start" w:pos="21.30pt"/>
        </w:tabs>
        <w:spacing w:before="0pt" w:beforeAutospacing="0" w:after="0pt" w:afterAutospacing="0"/>
        <w:ind w:start="21.30pt" w:hanging="21.30pt"/>
        <w:jc w:val="both"/>
      </w:pPr>
    </w:p>
    <w:p w:rsidR="005A57C1" w:rsidRDefault="005A57C1" w:rsidP="005A57C1">
      <w:pPr>
        <w:pStyle w:val="tb-na16"/>
        <w:tabs>
          <w:tab w:val="start" w:pos="21.30pt"/>
        </w:tabs>
        <w:spacing w:before="0pt" w:beforeAutospacing="0" w:after="0pt" w:afterAutospacing="0"/>
        <w:ind w:start="21.30pt" w:hanging="21.30pt"/>
        <w:jc w:val="both"/>
      </w:pPr>
    </w:p>
    <w:p w:rsidR="005A57C1" w:rsidRDefault="005A57C1" w:rsidP="005A57C1">
      <w:pPr>
        <w:pStyle w:val="tb-na16"/>
        <w:tabs>
          <w:tab w:val="start" w:pos="21.30pt"/>
        </w:tabs>
        <w:spacing w:before="0pt" w:beforeAutospacing="0" w:after="0pt" w:afterAutospacing="0"/>
        <w:jc w:val="both"/>
        <w:rPr>
          <w:lang w:val="hr-HR"/>
        </w:rPr>
      </w:pPr>
      <w:r>
        <w:tab/>
      </w: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80. </w:t>
      </w:r>
      <w:proofErr w:type="spellStart"/>
      <w:proofErr w:type="gramStart"/>
      <w:r>
        <w:t>stavka</w:t>
      </w:r>
      <w:proofErr w:type="spellEnd"/>
      <w:proofErr w:type="gramEnd"/>
      <w:r>
        <w:t xml:space="preserve"> 1. </w:t>
      </w:r>
      <w:proofErr w:type="gramStart"/>
      <w:r>
        <w:t>i</w:t>
      </w:r>
      <w:proofErr w:type="gram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osnovnim</w:t>
      </w:r>
      <w:proofErr w:type="spellEnd"/>
      <w:r>
        <w:t xml:space="preserve"> i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</w:t>
      </w:r>
      <w:r w:rsidRPr="00300AB1">
        <w:rPr>
          <w:lang w:val="hr-HR"/>
        </w:rPr>
        <w:t>(Narodne novine 87/08, 86/09, 92/10 i 105/10, 90/11</w:t>
      </w:r>
      <w:proofErr w:type="gramStart"/>
      <w:r w:rsidRPr="00300AB1">
        <w:rPr>
          <w:lang w:val="hr-HR"/>
        </w:rPr>
        <w:t>,5</w:t>
      </w:r>
      <w:proofErr w:type="gramEnd"/>
      <w:r w:rsidRPr="00300AB1">
        <w:rPr>
          <w:lang w:val="hr-HR"/>
        </w:rPr>
        <w:t>/12,15/12, 86/12, 126/12, 94/13, 152/14</w:t>
      </w:r>
      <w:r>
        <w:rPr>
          <w:lang w:val="hr-HR"/>
        </w:rPr>
        <w:t xml:space="preserve"> i 07/17) i članka 74. Statuta XVIII. gimnazije odluku o oslobođenju od određene nastavne aktivnosti ili pohađanje nastave određenog nastavnog predmeta radi određenih zdravstvenih tegoba donosi Nastavničko vijeće na prijedlog školskog liječnika. </w:t>
      </w:r>
    </w:p>
    <w:p w:rsidR="005A57C1" w:rsidRDefault="005A57C1" w:rsidP="005A57C1">
      <w:pPr>
        <w:pStyle w:val="tb-na16"/>
        <w:tabs>
          <w:tab w:val="start" w:pos="21.30pt"/>
        </w:tabs>
        <w:spacing w:before="0pt" w:beforeAutospacing="0" w:after="0pt" w:afterAutospacing="0"/>
        <w:jc w:val="both"/>
        <w:rPr>
          <w:lang w:val="hr-HR"/>
        </w:rPr>
      </w:pPr>
    </w:p>
    <w:p w:rsidR="005A57C1" w:rsidRDefault="005A57C1" w:rsidP="005A57C1">
      <w:pPr>
        <w:pStyle w:val="tb-na16"/>
        <w:tabs>
          <w:tab w:val="start" w:pos="21.30pt"/>
        </w:tabs>
        <w:spacing w:before="0pt" w:beforeAutospacing="0" w:after="0pt" w:afterAutospacing="0"/>
        <w:jc w:val="both"/>
        <w:rPr>
          <w:lang w:val="hr-HR"/>
        </w:rPr>
      </w:pPr>
      <w:r>
        <w:rPr>
          <w:lang w:val="hr-HR"/>
        </w:rPr>
        <w:tab/>
        <w:t xml:space="preserve">Slijedom navedenog, molimo Vas da zahtjeve za oslobođenje od nastave tjelesne i zdravstvene kulture, kao i  zahtjeve za odgovaranje po dogovoru zbog zdravstvenih tegoba </w:t>
      </w:r>
      <w:r w:rsidR="002C64E2">
        <w:rPr>
          <w:lang w:val="hr-HR"/>
        </w:rPr>
        <w:t xml:space="preserve">prije sjednice Nastavničkog vijeća </w:t>
      </w:r>
      <w:r>
        <w:rPr>
          <w:lang w:val="hr-HR"/>
        </w:rPr>
        <w:t xml:space="preserve">podnosite školskoj liječnici dr. Zorani Galić, Dom Zdravlja </w:t>
      </w:r>
      <w:proofErr w:type="spellStart"/>
      <w:r>
        <w:rPr>
          <w:lang w:val="hr-HR"/>
        </w:rPr>
        <w:t>Laginjina</w:t>
      </w:r>
      <w:proofErr w:type="spellEnd"/>
      <w:r>
        <w:rPr>
          <w:lang w:val="hr-HR"/>
        </w:rPr>
        <w:t xml:space="preserve"> 16, tel. 01/4</w:t>
      </w:r>
      <w:r w:rsidR="002C64E2">
        <w:rPr>
          <w:lang w:val="hr-HR"/>
        </w:rPr>
        <w:t xml:space="preserve">556-218, kako bi dokumentacija na sjednici Nastavničkog vijeća bila kompletna. </w:t>
      </w:r>
    </w:p>
    <w:p w:rsidR="005A57C1" w:rsidRDefault="005A57C1" w:rsidP="005A57C1">
      <w:pPr>
        <w:pStyle w:val="tb-na16"/>
        <w:tabs>
          <w:tab w:val="start" w:pos="21.30pt"/>
        </w:tabs>
        <w:spacing w:before="0pt" w:beforeAutospacing="0" w:after="0pt" w:afterAutospacing="0"/>
        <w:ind w:start="21.30pt" w:hanging="21.30pt"/>
        <w:jc w:val="both"/>
        <w:rPr>
          <w:lang w:val="hr-HR"/>
        </w:rPr>
      </w:pPr>
    </w:p>
    <w:p w:rsidR="005A57C1" w:rsidRDefault="005A57C1" w:rsidP="005A57C1">
      <w:pPr>
        <w:pStyle w:val="tb-na16"/>
        <w:tabs>
          <w:tab w:val="start" w:pos="21.30pt"/>
        </w:tabs>
        <w:spacing w:before="0pt" w:beforeAutospacing="0" w:after="0pt" w:afterAutospacing="0"/>
        <w:ind w:start="21.30pt" w:hanging="21.30pt"/>
        <w:jc w:val="both"/>
        <w:rPr>
          <w:lang w:val="hr-HR"/>
        </w:rPr>
      </w:pPr>
    </w:p>
    <w:p w:rsidR="005A57C1" w:rsidRDefault="005A57C1" w:rsidP="005A57C1">
      <w:pPr>
        <w:pStyle w:val="tb-na16"/>
        <w:tabs>
          <w:tab w:val="start" w:pos="21.30pt"/>
        </w:tabs>
        <w:spacing w:before="0pt" w:beforeAutospacing="0" w:after="0pt" w:afterAutospacing="0"/>
        <w:ind w:start="21.30pt" w:hanging="21.30pt"/>
        <w:jc w:val="both"/>
        <w:rPr>
          <w:lang w:val="hr-HR"/>
        </w:rPr>
      </w:pPr>
    </w:p>
    <w:p w:rsidR="002C64E2" w:rsidRPr="00C430A3" w:rsidRDefault="002C64E2" w:rsidP="002C64E2">
      <w:pPr>
        <w:tabs>
          <w:tab w:val="start" w:pos="184.30pt"/>
        </w:tabs>
        <w:spacing w:after="0pt" w:line="12pt" w:lineRule="auto"/>
        <w:ind w:end="304.75p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64E2" w:rsidRDefault="002C64E2" w:rsidP="002C64E2">
      <w:pPr>
        <w:spacing w:after="0pt" w:line="12pt" w:lineRule="auto"/>
        <w:rPr>
          <w:rFonts w:ascii="Times New Roman" w:hAnsi="Times New Roman" w:cs="Times New Roman"/>
          <w:sz w:val="24"/>
          <w:szCs w:val="24"/>
        </w:rPr>
      </w:pPr>
      <w:r w:rsidRPr="00C430A3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 xml:space="preserve">     27. rujna 2017.  </w:t>
      </w:r>
    </w:p>
    <w:p w:rsidR="005A57C1" w:rsidRDefault="005A57C1" w:rsidP="005A57C1">
      <w:pPr>
        <w:pStyle w:val="tb-na16"/>
        <w:tabs>
          <w:tab w:val="start" w:pos="21.30pt"/>
        </w:tabs>
        <w:spacing w:before="0pt" w:beforeAutospacing="0" w:after="0pt" w:afterAutospacing="0"/>
        <w:ind w:start="21.30pt" w:hanging="21.30pt"/>
        <w:jc w:val="both"/>
      </w:pPr>
    </w:p>
    <w:p w:rsidR="005A57C1" w:rsidRDefault="005A57C1" w:rsidP="005A57C1">
      <w:pPr>
        <w:pStyle w:val="tb-na16"/>
        <w:tabs>
          <w:tab w:val="start" w:pos="21.30pt"/>
        </w:tabs>
        <w:spacing w:before="0pt" w:beforeAutospacing="0" w:after="0pt" w:afterAutospacing="0"/>
        <w:ind w:start="21.30pt" w:hanging="21.30pt"/>
        <w:jc w:val="both"/>
      </w:pPr>
      <w:r>
        <w:t xml:space="preserve">  </w:t>
      </w:r>
    </w:p>
    <w:p w:rsidR="00AD6D75" w:rsidRDefault="002C64E2" w:rsidP="002C64E2">
      <w:pPr>
        <w:jc w:val="center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Tajništvo </w:t>
      </w:r>
    </w:p>
    <w:sectPr w:rsidR="00AD6D75" w:rsidSect="007E08E0">
      <w:pgSz w:w="595.30pt" w:h="841.90pt"/>
      <w:pgMar w:top="42.55pt" w:right="56.70pt" w:bottom="42.55pt" w:left="56.7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C1"/>
    <w:rsid w:val="002C64E2"/>
    <w:rsid w:val="005A57C1"/>
    <w:rsid w:val="00A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6F7DCAF-9D74-4887-8F20-1AA1ED9DA79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5A57C1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val="en-US" w:bidi="ta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4E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68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2017-09-27T08:53:00Z</cp:lastPrinted>
  <dcterms:created xsi:type="dcterms:W3CDTF">2017-09-27T07:41:00Z</dcterms:created>
  <dcterms:modified xsi:type="dcterms:W3CDTF">2017-09-27T08:54:00Z</dcterms:modified>
</cp:coreProperties>
</file>